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关于更新赣州发展集团2019-2020年度</w:t>
      </w:r>
    </w:p>
    <w:p>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资产评估机构库的公告</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为进一步规范项目投融资管理工作，按照集团合作机构库使用的有关规定，遵循“公开、公平、公正、择优”的原则，我集团拟对原有的资产评估机构库进行更新，并根据资质、业绩、执业人员结构以及职业道德等方面进行综合评分确定入库机构。入库机构可参与我集团投融资项目并提供资产评估服务，有效期2年。我集团将综合服务价格、质量、效率、态度等因素进行动态管理。现将有关事项公告如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一、更新安排</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_GB2312"/>
          <w:sz w:val="32"/>
          <w:szCs w:val="32"/>
          <w:lang w:eastAsia="zh-CN"/>
        </w:rPr>
      </w:pPr>
      <w:r>
        <w:rPr>
          <w:rFonts w:hint="eastAsia" w:ascii="仿宋" w:hAnsi="仿宋" w:eastAsia="仿宋" w:cs="仿宋_GB2312"/>
          <w:sz w:val="32"/>
          <w:szCs w:val="32"/>
        </w:rPr>
        <w:t>1</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资产评估机构库的更新采取机构自愿申请、赣州发展集团审核确认的方式</w:t>
      </w:r>
      <w:r>
        <w:rPr>
          <w:rFonts w:hint="eastAsia" w:ascii="仿宋" w:hAnsi="仿宋" w:eastAsia="仿宋" w:cs="仿宋_GB2312"/>
          <w:sz w:val="32"/>
          <w:szCs w:val="32"/>
          <w:lang w:eastAsia="zh-CN"/>
        </w:rPr>
        <w:t>，根据执业资质、业务排名、历史业绩、收费标准等方面情况进行综合评分，推优入库；</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2</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请有意向加入赣州发展集团资产评估机构库且满足申报条件的其他单位，按要求申报材料</w:t>
      </w:r>
      <w:r>
        <w:rPr>
          <w:rFonts w:hint="eastAsia" w:ascii="仿宋" w:hAnsi="仿宋" w:eastAsia="仿宋" w:cs="仿宋_GB2312"/>
          <w:sz w:val="32"/>
          <w:szCs w:val="32"/>
          <w:lang w:eastAsia="zh-CN"/>
        </w:rPr>
        <w:t>，</w:t>
      </w:r>
      <w:r>
        <w:rPr>
          <w:rFonts w:hint="eastAsia" w:ascii="仿宋" w:hAnsi="仿宋" w:eastAsia="仿宋" w:cs="仿宋_GB2312"/>
          <w:sz w:val="32"/>
          <w:szCs w:val="32"/>
        </w:rPr>
        <w:t>2017年度已入库的资产评估机构请重新提供申报材料；</w:t>
      </w:r>
      <w:r>
        <w:rPr>
          <w:rFonts w:hint="eastAsia" w:ascii="仿宋" w:hAnsi="仿宋" w:eastAsia="仿宋" w:cs="仿宋_GB2312"/>
          <w:sz w:val="32"/>
          <w:szCs w:val="32"/>
        </w:rPr>
        <w:br w:type="textWrapping"/>
      </w:r>
      <w:r>
        <w:rPr>
          <w:rFonts w:hint="eastAsia" w:ascii="仿宋" w:hAnsi="仿宋" w:eastAsia="仿宋" w:cs="仿宋_GB2312"/>
          <w:sz w:val="32"/>
          <w:szCs w:val="32"/>
        </w:rPr>
        <w:t xml:space="preserve"> </w:t>
      </w:r>
      <w:r>
        <w:rPr>
          <w:rFonts w:hint="eastAsia" w:ascii="仿宋" w:hAnsi="仿宋" w:eastAsia="仿宋" w:cs="仿宋_GB2312"/>
          <w:sz w:val="32"/>
          <w:szCs w:val="32"/>
          <w:lang w:val="en-US" w:eastAsia="zh-CN"/>
        </w:rPr>
        <w:t xml:space="preserve"> </w:t>
      </w:r>
      <w:r>
        <w:rPr>
          <w:rFonts w:hint="eastAsia" w:ascii="仿宋" w:hAnsi="仿宋" w:eastAsia="仿宋" w:cs="仿宋_GB2312"/>
          <w:sz w:val="32"/>
          <w:szCs w:val="32"/>
        </w:rPr>
        <w:t xml:space="preserve">  </w:t>
      </w:r>
      <w:r>
        <w:rPr>
          <w:rFonts w:hint="eastAsia" w:ascii="仿宋" w:hAnsi="仿宋" w:eastAsia="仿宋" w:cs="仿宋_GB2312"/>
          <w:sz w:val="32"/>
          <w:szCs w:val="32"/>
          <w:lang w:val="en-US" w:eastAsia="zh-CN"/>
        </w:rPr>
        <w:t>3.</w:t>
      </w:r>
      <w:r>
        <w:rPr>
          <w:rFonts w:hint="eastAsia" w:ascii="仿宋" w:hAnsi="仿宋" w:eastAsia="仿宋" w:cs="仿宋_GB2312"/>
          <w:sz w:val="32"/>
          <w:szCs w:val="32"/>
        </w:rPr>
        <w:t>赣州发展集团将在审核确认后于官方网站“集团</w:t>
      </w:r>
      <w:r>
        <w:rPr>
          <w:rFonts w:hint="eastAsia" w:ascii="仿宋" w:hAnsi="仿宋" w:eastAsia="仿宋" w:cs="仿宋_GB2312"/>
          <w:sz w:val="32"/>
          <w:szCs w:val="32"/>
          <w:lang w:eastAsia="zh-CN"/>
        </w:rPr>
        <w:t>公告</w:t>
      </w:r>
      <w:bookmarkStart w:id="0" w:name="_GoBack"/>
      <w:bookmarkEnd w:id="0"/>
      <w:r>
        <w:rPr>
          <w:rFonts w:hint="eastAsia" w:ascii="仿宋" w:hAnsi="仿宋" w:eastAsia="仿宋" w:cs="仿宋_GB2312"/>
          <w:sz w:val="32"/>
          <w:szCs w:val="32"/>
        </w:rPr>
        <w:t>”栏目中公布扩充后的名单，不再作另行通知。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二、申报条件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1</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在赣州登记注册或设有分支机构的独立法人机构；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2</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具备资产评估资质（具备证券业评估资格的优先）；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3</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具有完善的内部控制制度和健全的财务会计制度；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4</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具有资产评估所必需执业资产评估人员、设施和办公场所；</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5</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连续从事资产评估业务3年及以上, 并按规定通过年检, 社会信誉良好、无不良记录。</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sz w:val="32"/>
          <w:szCs w:val="32"/>
        </w:rPr>
        <w:t>6</w:t>
      </w:r>
      <w:r>
        <w:rPr>
          <w:rFonts w:hint="eastAsia" w:ascii="仿宋_GB2312" w:hAnsi="仿宋_GB2312" w:eastAsia="仿宋_GB2312" w:cs="仿宋_GB2312"/>
          <w:b/>
          <w:sz w:val="32"/>
          <w:szCs w:val="32"/>
          <w:lang w:val="en-US" w:eastAsia="zh-CN"/>
        </w:rPr>
        <w:t>.</w:t>
      </w:r>
      <w:r>
        <w:rPr>
          <w:rFonts w:hint="eastAsia" w:ascii="仿宋" w:hAnsi="仿宋" w:eastAsia="仿宋" w:cs="仿宋_GB2312"/>
          <w:b/>
          <w:sz w:val="32"/>
          <w:szCs w:val="32"/>
        </w:rPr>
        <w:t>愿意提供有限次数的专项免费咨询服务。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三、报名材料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1</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入库申请（加盖公章，</w:t>
      </w:r>
      <w:r>
        <w:rPr>
          <w:rFonts w:hint="eastAsia" w:ascii="仿宋" w:hAnsi="仿宋" w:eastAsia="仿宋" w:cs="仿宋_GB2312"/>
          <w:sz w:val="32"/>
          <w:szCs w:val="32"/>
          <w:lang w:eastAsia="zh-CN"/>
        </w:rPr>
        <w:t>详见附件</w:t>
      </w:r>
      <w:r>
        <w:rPr>
          <w:rFonts w:hint="eastAsia" w:ascii="仿宋" w:hAnsi="仿宋" w:eastAsia="仿宋" w:cs="仿宋"/>
          <w:sz w:val="32"/>
          <w:szCs w:val="32"/>
          <w:lang w:val="en-US" w:eastAsia="zh-CN"/>
        </w:rPr>
        <w:t>②</w:t>
      </w:r>
      <w:r>
        <w:rPr>
          <w:rFonts w:hint="eastAsia" w:ascii="仿宋" w:hAnsi="仿宋" w:eastAsia="仿宋" w:cs="仿宋_GB2312"/>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2</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公司简介及办公场所照片；</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3</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营业执照副本（复印件）、税务登记证（复印件）、法定代表人身份证明（复印件）、近三年完税证明（复印件）；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4</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机构资质证书（复印件）；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5</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执业人员资质证书（复印件）；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6</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收费标准、工作流程；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7</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近三年业绩清单及证明资料（复印件）；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8</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承诺书（加盖公章，详见附件</w:t>
      </w:r>
      <w:r>
        <w:rPr>
          <w:rFonts w:hint="eastAsia" w:ascii="仿宋" w:hAnsi="仿宋" w:eastAsia="仿宋" w:cs="仿宋"/>
          <w:sz w:val="32"/>
          <w:szCs w:val="32"/>
          <w:lang w:val="en-US" w:eastAsia="zh-CN"/>
        </w:rPr>
        <w:t>①</w:t>
      </w:r>
      <w:r>
        <w:rPr>
          <w:rFonts w:hint="eastAsia" w:ascii="仿宋" w:hAnsi="仿宋" w:eastAsia="仿宋" w:cs="仿宋_GB2312"/>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四、报名方式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1</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报名时间：201</w:t>
      </w:r>
      <w:r>
        <w:rPr>
          <w:rFonts w:hint="eastAsia" w:ascii="仿宋" w:hAnsi="仿宋" w:eastAsia="仿宋" w:cs="仿宋_GB2312"/>
          <w:sz w:val="32"/>
          <w:szCs w:val="32"/>
          <w:lang w:val="en-US" w:eastAsia="zh-CN"/>
        </w:rPr>
        <w:t>9</w:t>
      </w:r>
      <w:r>
        <w:rPr>
          <w:rFonts w:hint="eastAsia" w:ascii="仿宋" w:hAnsi="仿宋" w:eastAsia="仿宋" w:cs="仿宋_GB2312"/>
          <w:sz w:val="32"/>
          <w:szCs w:val="32"/>
        </w:rPr>
        <w:t>年</w:t>
      </w:r>
      <w:r>
        <w:rPr>
          <w:rFonts w:hint="eastAsia" w:ascii="仿宋" w:hAnsi="仿宋" w:eastAsia="仿宋" w:cs="仿宋_GB2312"/>
          <w:sz w:val="32"/>
          <w:szCs w:val="32"/>
          <w:lang w:val="en-US" w:eastAsia="zh-CN"/>
        </w:rPr>
        <w:t>7</w:t>
      </w:r>
      <w:r>
        <w:rPr>
          <w:rFonts w:hint="eastAsia" w:ascii="仿宋" w:hAnsi="仿宋" w:eastAsia="仿宋" w:cs="仿宋_GB2312"/>
          <w:sz w:val="32"/>
          <w:szCs w:val="32"/>
        </w:rPr>
        <w:t>月</w:t>
      </w:r>
      <w:r>
        <w:rPr>
          <w:rFonts w:hint="eastAsia" w:ascii="仿宋" w:hAnsi="仿宋" w:eastAsia="仿宋" w:cs="仿宋_GB2312"/>
          <w:sz w:val="32"/>
          <w:szCs w:val="32"/>
          <w:lang w:val="en-US" w:eastAsia="zh-CN"/>
        </w:rPr>
        <w:t>22</w:t>
      </w:r>
      <w:r>
        <w:rPr>
          <w:rFonts w:hint="eastAsia" w:ascii="仿宋" w:hAnsi="仿宋" w:eastAsia="仿宋" w:cs="仿宋_GB2312"/>
          <w:sz w:val="32"/>
          <w:szCs w:val="32"/>
        </w:rPr>
        <w:t>日至</w:t>
      </w:r>
      <w:r>
        <w:rPr>
          <w:rFonts w:hint="eastAsia" w:ascii="仿宋" w:hAnsi="仿宋" w:eastAsia="仿宋" w:cs="仿宋_GB2312"/>
          <w:sz w:val="32"/>
          <w:szCs w:val="32"/>
          <w:lang w:val="en-US" w:eastAsia="zh-CN"/>
        </w:rPr>
        <w:t>8</w:t>
      </w:r>
      <w:r>
        <w:rPr>
          <w:rFonts w:hint="eastAsia" w:ascii="仿宋" w:hAnsi="仿宋" w:eastAsia="仿宋" w:cs="仿宋_GB2312"/>
          <w:sz w:val="32"/>
          <w:szCs w:val="32"/>
        </w:rPr>
        <w:t>月</w:t>
      </w:r>
      <w:r>
        <w:rPr>
          <w:rFonts w:hint="eastAsia" w:ascii="仿宋" w:hAnsi="仿宋" w:eastAsia="仿宋" w:cs="仿宋_GB2312"/>
          <w:sz w:val="32"/>
          <w:szCs w:val="32"/>
          <w:lang w:val="en-US" w:eastAsia="zh-CN"/>
        </w:rPr>
        <w:t>2</w:t>
      </w:r>
      <w:r>
        <w:rPr>
          <w:rFonts w:hint="eastAsia" w:ascii="仿宋" w:hAnsi="仿宋" w:eastAsia="仿宋" w:cs="仿宋_GB2312"/>
          <w:sz w:val="32"/>
          <w:szCs w:val="32"/>
        </w:rPr>
        <w:t>日（工作日上午8:30-12:00，下午2:30-5:30)，逾期不再受理。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2</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报名地点：赣州市兴国路65号</w:t>
      </w:r>
      <w:r>
        <w:rPr>
          <w:rFonts w:hint="eastAsia" w:ascii="仿宋" w:hAnsi="仿宋" w:eastAsia="仿宋" w:cs="仿宋_GB2312"/>
          <w:sz w:val="32"/>
          <w:szCs w:val="32"/>
          <w:lang w:eastAsia="zh-CN"/>
        </w:rPr>
        <w:t>总部</w:t>
      </w:r>
      <w:r>
        <w:rPr>
          <w:rFonts w:hint="eastAsia" w:ascii="仿宋" w:hAnsi="仿宋" w:eastAsia="仿宋" w:cs="仿宋_GB2312"/>
          <w:sz w:val="32"/>
          <w:szCs w:val="32"/>
        </w:rPr>
        <w:t>经济区西座</w:t>
      </w:r>
      <w:r>
        <w:rPr>
          <w:rFonts w:hint="eastAsia" w:ascii="仿宋" w:hAnsi="仿宋" w:eastAsia="仿宋" w:cs="仿宋_GB2312"/>
          <w:sz w:val="32"/>
          <w:szCs w:val="32"/>
          <w:lang w:val="en-US" w:eastAsia="zh-CN"/>
        </w:rPr>
        <w:t>2007</w:t>
      </w:r>
      <w:r>
        <w:rPr>
          <w:rFonts w:hint="eastAsia" w:ascii="仿宋" w:hAnsi="仿宋" w:eastAsia="仿宋" w:cs="仿宋_GB2312"/>
          <w:sz w:val="32"/>
          <w:szCs w:val="32"/>
        </w:rPr>
        <w:t>办公室。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3</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联系人：</w:t>
      </w:r>
      <w:r>
        <w:rPr>
          <w:rFonts w:hint="eastAsia" w:ascii="仿宋" w:hAnsi="仿宋" w:eastAsia="仿宋" w:cs="仿宋_GB2312"/>
          <w:sz w:val="32"/>
          <w:szCs w:val="32"/>
          <w:lang w:eastAsia="zh-CN"/>
        </w:rPr>
        <w:t>梁</w:t>
      </w:r>
      <w:r>
        <w:rPr>
          <w:rFonts w:hint="eastAsia" w:ascii="仿宋" w:hAnsi="仿宋" w:eastAsia="仿宋" w:cs="仿宋_GB2312"/>
          <w:sz w:val="32"/>
          <w:szCs w:val="32"/>
        </w:rPr>
        <w:t>女士，联系电话：0797-516</w:t>
      </w:r>
      <w:r>
        <w:rPr>
          <w:rFonts w:hint="eastAsia" w:ascii="仿宋" w:hAnsi="仿宋" w:eastAsia="仿宋" w:cs="仿宋_GB2312"/>
          <w:sz w:val="32"/>
          <w:szCs w:val="32"/>
          <w:lang w:val="en-US" w:eastAsia="zh-CN"/>
        </w:rPr>
        <w:t>7287</w:t>
      </w:r>
      <w:r>
        <w:rPr>
          <w:rFonts w:hint="eastAsia" w:ascii="仿宋" w:hAnsi="仿宋" w:eastAsia="仿宋" w:cs="仿宋_GB2312"/>
          <w:sz w:val="32"/>
          <w:szCs w:val="32"/>
        </w:rPr>
        <w:t>。</w:t>
      </w:r>
      <w:r>
        <w:rPr>
          <w:rFonts w:hint="eastAsia" w:ascii="宋体" w:hAnsi="宋体" w:eastAsia="宋体" w:cs="宋体"/>
          <w:sz w:val="32"/>
          <w:szCs w:val="32"/>
        </w:rPr>
        <w:t> </w:t>
      </w:r>
      <w:r>
        <w:rPr>
          <w:rFonts w:hint="eastAsia" w:ascii="仿宋" w:hAnsi="仿宋" w:eastAsia="仿宋"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5"/>
        <w:textAlignment w:val="auto"/>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5"/>
        <w:textAlignment w:val="auto"/>
        <w:rPr>
          <w:rFonts w:hint="eastAsia" w:ascii="仿宋" w:hAnsi="仿宋" w:eastAsia="仿宋" w:cs="仿宋_GB2312"/>
          <w:sz w:val="32"/>
          <w:szCs w:val="32"/>
          <w:lang w:eastAsia="zh-CN"/>
        </w:rPr>
      </w:pPr>
      <w:r>
        <w:rPr>
          <w:rFonts w:hint="eastAsia" w:ascii="仿宋" w:hAnsi="仿宋" w:eastAsia="仿宋" w:cs="仿宋_GB2312"/>
          <w:sz w:val="32"/>
          <w:szCs w:val="32"/>
        </w:rPr>
        <w:t>附件：</w:t>
      </w:r>
      <w:r>
        <w:rPr>
          <w:rFonts w:hint="eastAsia" w:ascii="仿宋" w:hAnsi="仿宋" w:eastAsia="仿宋" w:cs="仿宋"/>
          <w:sz w:val="32"/>
          <w:szCs w:val="32"/>
          <w:lang w:val="en-US" w:eastAsia="zh-CN"/>
        </w:rPr>
        <w:t>①</w:t>
      </w:r>
      <w:r>
        <w:rPr>
          <w:rFonts w:hint="eastAsia" w:ascii="仿宋" w:hAnsi="仿宋" w:eastAsia="仿宋" w:cs="仿宋_GB2312"/>
          <w:sz w:val="32"/>
          <w:szCs w:val="32"/>
        </w:rPr>
        <w:t>承诺书</w:t>
      </w:r>
      <w:r>
        <w:rPr>
          <w:rFonts w:hint="eastAsia" w:ascii="仿宋" w:hAnsi="仿宋" w:eastAsia="仿宋"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5"/>
        <w:textAlignment w:val="auto"/>
        <w:rPr>
          <w:rFonts w:hint="default" w:ascii="仿宋" w:hAnsi="仿宋" w:eastAsia="仿宋" w:cs="仿宋_GB2312"/>
          <w:sz w:val="32"/>
          <w:szCs w:val="32"/>
          <w:lang w:val="en-US" w:eastAsia="zh-CN"/>
        </w:rPr>
      </w:pPr>
      <w:r>
        <w:rPr>
          <w:rFonts w:hint="eastAsia" w:ascii="仿宋" w:hAnsi="仿宋" w:eastAsia="仿宋" w:cs="仿宋_GB2312"/>
          <w:sz w:val="32"/>
          <w:szCs w:val="32"/>
          <w:lang w:val="en-US" w:eastAsia="zh-CN"/>
        </w:rPr>
        <w:t xml:space="preserve">      </w:t>
      </w:r>
      <w:r>
        <w:rPr>
          <w:rFonts w:hint="eastAsia" w:ascii="仿宋" w:hAnsi="仿宋" w:eastAsia="仿宋" w:cs="仿宋"/>
          <w:sz w:val="32"/>
          <w:szCs w:val="32"/>
          <w:lang w:val="en-US" w:eastAsia="zh-CN"/>
        </w:rPr>
        <w:t>②</w:t>
      </w:r>
      <w:r>
        <w:rPr>
          <w:rFonts w:hint="eastAsia" w:ascii="仿宋" w:hAnsi="仿宋" w:eastAsia="仿宋" w:cs="仿宋_GB2312"/>
          <w:sz w:val="32"/>
          <w:szCs w:val="32"/>
          <w:lang w:val="en-US" w:eastAsia="zh-CN"/>
        </w:rPr>
        <w:t>入库申请表。</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2560" w:firstLineChars="800"/>
        <w:textAlignment w:val="auto"/>
        <w:rPr>
          <w:rFonts w:ascii="仿宋" w:hAnsi="仿宋" w:eastAsia="仿宋" w:cs="仿宋_GB2312"/>
          <w:sz w:val="32"/>
          <w:szCs w:val="32"/>
        </w:rPr>
      </w:pPr>
      <w:r>
        <w:rPr>
          <w:rFonts w:hint="eastAsia" w:ascii="仿宋" w:hAnsi="仿宋" w:eastAsia="仿宋" w:cs="仿宋_GB2312"/>
          <w:sz w:val="32"/>
          <w:szCs w:val="32"/>
        </w:rPr>
        <w:t xml:space="preserve">赣州发展投资控股集团有限责任公司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_GB2312"/>
          <w:sz w:val="32"/>
          <w:szCs w:val="32"/>
        </w:rPr>
      </w:pPr>
      <w:r>
        <w:rPr>
          <w:rFonts w:hint="eastAsia" w:ascii="仿宋" w:hAnsi="仿宋" w:eastAsia="仿宋" w:cs="仿宋_GB2312"/>
          <w:sz w:val="32"/>
          <w:szCs w:val="32"/>
        </w:rPr>
        <w:t xml:space="preserve">                   </w:t>
      </w:r>
      <w:r>
        <w:rPr>
          <w:rFonts w:hint="eastAsia" w:ascii="仿宋" w:hAnsi="仿宋" w:eastAsia="仿宋" w:cs="仿宋_GB2312"/>
          <w:sz w:val="32"/>
          <w:szCs w:val="32"/>
          <w:lang w:val="en-US" w:eastAsia="zh-CN"/>
        </w:rPr>
        <w:t xml:space="preserve"> </w:t>
      </w:r>
      <w:r>
        <w:rPr>
          <w:rFonts w:hint="eastAsia" w:ascii="仿宋" w:hAnsi="仿宋" w:eastAsia="仿宋" w:cs="仿宋_GB2312"/>
          <w:sz w:val="32"/>
          <w:szCs w:val="32"/>
        </w:rPr>
        <w:t xml:space="preserve"> 201</w:t>
      </w:r>
      <w:r>
        <w:rPr>
          <w:rFonts w:hint="eastAsia" w:ascii="仿宋" w:hAnsi="仿宋" w:eastAsia="仿宋" w:cs="仿宋_GB2312"/>
          <w:sz w:val="32"/>
          <w:szCs w:val="32"/>
          <w:lang w:val="en-US" w:eastAsia="zh-CN"/>
        </w:rPr>
        <w:t>9</w:t>
      </w:r>
      <w:r>
        <w:rPr>
          <w:rFonts w:hint="eastAsia" w:ascii="仿宋" w:hAnsi="仿宋" w:eastAsia="仿宋" w:cs="仿宋_GB2312"/>
          <w:sz w:val="32"/>
          <w:szCs w:val="32"/>
        </w:rPr>
        <w:t>年</w:t>
      </w:r>
      <w:r>
        <w:rPr>
          <w:rFonts w:hint="eastAsia" w:ascii="仿宋" w:hAnsi="仿宋" w:eastAsia="仿宋" w:cs="仿宋_GB2312"/>
          <w:sz w:val="32"/>
          <w:szCs w:val="32"/>
          <w:lang w:val="en-US" w:eastAsia="zh-CN"/>
        </w:rPr>
        <w:t>7</w:t>
      </w:r>
      <w:r>
        <w:rPr>
          <w:rFonts w:hint="eastAsia" w:ascii="仿宋" w:hAnsi="仿宋" w:eastAsia="仿宋" w:cs="仿宋_GB2312"/>
          <w:sz w:val="32"/>
          <w:szCs w:val="32"/>
        </w:rPr>
        <w:t>月</w:t>
      </w:r>
      <w:r>
        <w:rPr>
          <w:rFonts w:hint="eastAsia" w:ascii="仿宋" w:hAnsi="仿宋" w:eastAsia="仿宋" w:cs="仿宋_GB2312"/>
          <w:sz w:val="32"/>
          <w:szCs w:val="32"/>
          <w:lang w:val="en-US" w:eastAsia="zh-CN"/>
        </w:rPr>
        <w:t>19</w:t>
      </w:r>
      <w:r>
        <w:rPr>
          <w:rFonts w:hint="eastAsia" w:ascii="仿宋" w:hAnsi="仿宋" w:eastAsia="仿宋" w:cs="仿宋_GB2312"/>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_GB2312"/>
          <w:sz w:val="32"/>
          <w:szCs w:val="32"/>
        </w:rPr>
      </w:pPr>
    </w:p>
    <w:p>
      <w:pPr>
        <w:widowControl/>
        <w:shd w:val="clear" w:color="auto" w:fill="FFFFFF"/>
        <w:spacing w:line="560" w:lineRule="exact"/>
        <w:rPr>
          <w:rFonts w:ascii="仿宋" w:hAnsi="仿宋" w:eastAsia="仿宋" w:cs="仿宋_GB2312"/>
          <w:sz w:val="32"/>
          <w:szCs w:val="32"/>
        </w:rPr>
      </w:pPr>
      <w:r>
        <w:rPr>
          <w:rFonts w:hint="eastAsia" w:ascii="仿宋" w:hAnsi="仿宋" w:eastAsia="仿宋" w:cs="仿宋_GB2312"/>
          <w:sz w:val="32"/>
          <w:szCs w:val="32"/>
        </w:rPr>
        <w:t>附件</w:t>
      </w:r>
      <w:r>
        <w:rPr>
          <w:rFonts w:hint="eastAsia" w:ascii="仿宋" w:hAnsi="仿宋" w:eastAsia="仿宋" w:cs="仿宋"/>
          <w:sz w:val="32"/>
          <w:szCs w:val="32"/>
          <w:lang w:val="en-US" w:eastAsia="zh-CN"/>
        </w:rPr>
        <w:t>①</w:t>
      </w:r>
      <w:r>
        <w:rPr>
          <w:rFonts w:hint="eastAsia" w:ascii="仿宋" w:hAnsi="仿宋" w:eastAsia="仿宋" w:cs="仿宋_GB2312"/>
          <w:sz w:val="32"/>
          <w:szCs w:val="32"/>
          <w:lang w:val="en-US" w:eastAsia="zh-CN"/>
        </w:rPr>
        <w:t>：</w:t>
      </w:r>
    </w:p>
    <w:p>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承  诺  书</w:t>
      </w:r>
    </w:p>
    <w:p>
      <w:pPr>
        <w:widowControl/>
        <w:shd w:val="clear" w:color="auto" w:fill="FFFFFF"/>
        <w:spacing w:line="560" w:lineRule="exact"/>
        <w:ind w:firstLine="640"/>
        <w:jc w:val="center"/>
        <w:rPr>
          <w:rFonts w:ascii="仿宋" w:hAnsi="仿宋" w:eastAsia="仿宋" w:cs="仿宋_GB2312"/>
          <w:sz w:val="32"/>
          <w:szCs w:val="32"/>
        </w:rPr>
      </w:pPr>
    </w:p>
    <w:p>
      <w:pPr>
        <w:widowControl/>
        <w:shd w:val="clear" w:color="auto" w:fill="FFFFFF"/>
        <w:spacing w:line="560" w:lineRule="exact"/>
        <w:jc w:val="left"/>
        <w:rPr>
          <w:rFonts w:ascii="仿宋" w:hAnsi="仿宋" w:eastAsia="仿宋" w:cs="仿宋_GB2312"/>
          <w:sz w:val="32"/>
          <w:szCs w:val="32"/>
        </w:rPr>
      </w:pPr>
      <w:r>
        <w:rPr>
          <w:rFonts w:hint="eastAsia" w:ascii="仿宋" w:hAnsi="仿宋" w:eastAsia="仿宋" w:cs="仿宋_GB2312"/>
          <w:sz w:val="32"/>
          <w:szCs w:val="32"/>
        </w:rPr>
        <w:t>赣州发展投资控股集团有限责任公司：</w:t>
      </w:r>
    </w:p>
    <w:p>
      <w:pPr>
        <w:widowControl/>
        <w:shd w:val="clear" w:color="auto" w:fill="FFFFFF"/>
        <w:spacing w:line="560" w:lineRule="exact"/>
        <w:ind w:firstLine="636"/>
        <w:jc w:val="left"/>
        <w:rPr>
          <w:rFonts w:ascii="仿宋" w:hAnsi="仿宋" w:eastAsia="仿宋" w:cs="仿宋_GB2312"/>
          <w:sz w:val="32"/>
          <w:szCs w:val="32"/>
        </w:rPr>
      </w:pPr>
      <w:r>
        <w:rPr>
          <w:rFonts w:hint="eastAsia" w:ascii="仿宋" w:hAnsi="仿宋" w:eastAsia="仿宋" w:cs="仿宋_GB2312"/>
          <w:sz w:val="32"/>
          <w:szCs w:val="32"/>
        </w:rPr>
        <w:t>为增强贵我双方合作关系，我方承诺如下：</w:t>
      </w:r>
    </w:p>
    <w:p>
      <w:pPr>
        <w:widowControl/>
        <w:shd w:val="clear" w:color="auto" w:fill="FFFFFF"/>
        <w:spacing w:line="560" w:lineRule="exact"/>
        <w:ind w:firstLine="636"/>
        <w:jc w:val="left"/>
        <w:rPr>
          <w:rFonts w:ascii="仿宋" w:hAnsi="仿宋" w:eastAsia="仿宋" w:cs="仿宋_GB2312"/>
          <w:sz w:val="32"/>
          <w:szCs w:val="32"/>
        </w:rPr>
      </w:pPr>
      <w:r>
        <w:rPr>
          <w:rFonts w:hint="eastAsia" w:ascii="仿宋" w:hAnsi="仿宋" w:eastAsia="仿宋" w:cs="仿宋_GB2312"/>
          <w:sz w:val="32"/>
          <w:szCs w:val="32"/>
        </w:rPr>
        <w:t>1</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入库申请提供的相关资料内容真实、有效；</w:t>
      </w:r>
    </w:p>
    <w:p>
      <w:pPr>
        <w:widowControl/>
        <w:shd w:val="clear" w:color="auto" w:fill="FFFFFF"/>
        <w:spacing w:line="560" w:lineRule="exact"/>
        <w:ind w:firstLine="636"/>
        <w:jc w:val="left"/>
        <w:rPr>
          <w:rFonts w:ascii="仿宋" w:hAnsi="仿宋" w:eastAsia="仿宋" w:cs="仿宋_GB2312"/>
          <w:sz w:val="32"/>
          <w:szCs w:val="32"/>
        </w:rPr>
      </w:pPr>
      <w:r>
        <w:rPr>
          <w:rFonts w:hint="eastAsia" w:ascii="仿宋" w:hAnsi="仿宋" w:eastAsia="仿宋" w:cs="仿宋_GB2312"/>
          <w:sz w:val="32"/>
          <w:szCs w:val="32"/>
        </w:rPr>
        <w:t>2</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近三年来无重大违法违规记录，未受到过行政监管部门处罚，亦不存在正在立案调查的情况；</w:t>
      </w:r>
    </w:p>
    <w:p>
      <w:pPr>
        <w:widowControl/>
        <w:shd w:val="clear" w:color="auto" w:fill="FFFFFF"/>
        <w:spacing w:line="560" w:lineRule="exact"/>
        <w:ind w:firstLine="636"/>
        <w:jc w:val="left"/>
        <w:rPr>
          <w:rFonts w:ascii="仿宋" w:hAnsi="仿宋" w:eastAsia="仿宋" w:cs="仿宋_GB2312"/>
          <w:sz w:val="32"/>
          <w:szCs w:val="32"/>
        </w:rPr>
      </w:pPr>
      <w:r>
        <w:rPr>
          <w:rFonts w:hint="eastAsia" w:ascii="仿宋" w:hAnsi="仿宋" w:eastAsia="仿宋" w:cs="仿宋_GB2312"/>
          <w:sz w:val="32"/>
          <w:szCs w:val="32"/>
        </w:rPr>
        <w:t>3</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积极响应贵公司及贵公司子公司的商业邀约；</w:t>
      </w:r>
    </w:p>
    <w:p>
      <w:pPr>
        <w:widowControl/>
        <w:shd w:val="clear" w:color="auto" w:fill="FFFFFF"/>
        <w:spacing w:line="560" w:lineRule="exact"/>
        <w:ind w:firstLine="636"/>
        <w:jc w:val="left"/>
        <w:rPr>
          <w:rFonts w:ascii="仿宋" w:hAnsi="仿宋" w:eastAsia="仿宋" w:cs="仿宋_GB2312"/>
          <w:sz w:val="32"/>
          <w:szCs w:val="32"/>
        </w:rPr>
      </w:pPr>
      <w:r>
        <w:rPr>
          <w:rFonts w:hint="eastAsia" w:ascii="仿宋" w:hAnsi="仿宋" w:eastAsia="仿宋" w:cs="仿宋_GB2312"/>
          <w:sz w:val="32"/>
          <w:szCs w:val="32"/>
        </w:rPr>
        <w:t>4</w:t>
      </w:r>
      <w:r>
        <w:rPr>
          <w:rFonts w:hint="eastAsia" w:ascii="仿宋" w:hAnsi="仿宋" w:eastAsia="仿宋" w:cs="仿宋_GB2312"/>
          <w:sz w:val="32"/>
          <w:szCs w:val="32"/>
          <w:lang w:val="en-US" w:eastAsia="zh-CN"/>
        </w:rPr>
        <w:t>.服从贵公司收费标准的管理规定，并</w:t>
      </w:r>
      <w:r>
        <w:rPr>
          <w:rFonts w:hint="eastAsia" w:ascii="仿宋" w:hAnsi="仿宋" w:eastAsia="仿宋" w:cs="仿宋_GB2312"/>
          <w:sz w:val="32"/>
          <w:szCs w:val="32"/>
        </w:rPr>
        <w:t>提供优惠于市场行情的价格，否则贵公司可取消我方中标资格；</w:t>
      </w:r>
    </w:p>
    <w:p>
      <w:pPr>
        <w:widowControl/>
        <w:shd w:val="clear" w:color="auto" w:fill="FFFFFF"/>
        <w:spacing w:line="560" w:lineRule="exact"/>
        <w:ind w:firstLine="636"/>
        <w:jc w:val="left"/>
        <w:rPr>
          <w:rFonts w:ascii="仿宋" w:hAnsi="仿宋" w:eastAsia="仿宋" w:cs="仿宋_GB2312"/>
          <w:sz w:val="32"/>
          <w:szCs w:val="32"/>
        </w:rPr>
      </w:pPr>
      <w:r>
        <w:rPr>
          <w:rFonts w:hint="eastAsia" w:ascii="仿宋" w:hAnsi="仿宋" w:eastAsia="仿宋" w:cs="仿宋_GB2312"/>
          <w:sz w:val="32"/>
          <w:szCs w:val="32"/>
        </w:rPr>
        <w:t>5</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若我方中标，我方将第一时间优先安排资深优秀团队提供高效高质服务；</w:t>
      </w:r>
    </w:p>
    <w:p>
      <w:pPr>
        <w:widowControl/>
        <w:shd w:val="clear" w:color="auto" w:fill="FFFFFF"/>
        <w:spacing w:line="560" w:lineRule="exact"/>
        <w:ind w:firstLine="636"/>
        <w:jc w:val="left"/>
        <w:rPr>
          <w:rFonts w:ascii="仿宋" w:hAnsi="仿宋" w:eastAsia="仿宋" w:cs="仿宋_GB2312"/>
          <w:sz w:val="32"/>
          <w:szCs w:val="32"/>
        </w:rPr>
      </w:pPr>
      <w:r>
        <w:rPr>
          <w:rFonts w:hint="eastAsia" w:ascii="仿宋" w:hAnsi="仿宋" w:eastAsia="仿宋" w:cs="仿宋_GB2312"/>
          <w:sz w:val="32"/>
          <w:szCs w:val="32"/>
        </w:rPr>
        <w:t>6</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愿意为贵公司及子公司提供有限次数的专项免费咨询服务，并接受将此项内容纳入贵公司对我方的评价考核；</w:t>
      </w:r>
    </w:p>
    <w:p>
      <w:pPr>
        <w:widowControl/>
        <w:shd w:val="clear" w:color="auto" w:fill="FFFFFF"/>
        <w:spacing w:line="560" w:lineRule="exact"/>
        <w:ind w:firstLine="636"/>
        <w:jc w:val="left"/>
        <w:rPr>
          <w:rFonts w:ascii="仿宋" w:hAnsi="仿宋" w:eastAsia="仿宋" w:cs="仿宋_GB2312"/>
          <w:sz w:val="32"/>
          <w:szCs w:val="32"/>
        </w:rPr>
      </w:pPr>
      <w:r>
        <w:rPr>
          <w:rFonts w:hint="eastAsia" w:ascii="仿宋" w:hAnsi="仿宋" w:eastAsia="仿宋" w:cs="仿宋_GB2312"/>
          <w:sz w:val="32"/>
          <w:szCs w:val="32"/>
        </w:rPr>
        <w:t>7</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愿意按照贵公司有关机构库管理办法，接受贵公司选聘安排、服务监督、服务建议、考核评价等管理安排，并按照贵公司建议和意见及时进行反馈和调整；</w:t>
      </w:r>
    </w:p>
    <w:p>
      <w:pPr>
        <w:widowControl/>
        <w:shd w:val="clear" w:color="auto" w:fill="FFFFFF"/>
        <w:spacing w:line="560" w:lineRule="exact"/>
        <w:ind w:firstLine="636"/>
        <w:jc w:val="left"/>
        <w:rPr>
          <w:rFonts w:ascii="仿宋" w:hAnsi="仿宋" w:eastAsia="仿宋" w:cs="仿宋_GB2312"/>
          <w:sz w:val="32"/>
          <w:szCs w:val="32"/>
        </w:rPr>
      </w:pPr>
      <w:r>
        <w:rPr>
          <w:rFonts w:hint="eastAsia" w:ascii="仿宋" w:hAnsi="仿宋" w:eastAsia="仿宋" w:cs="仿宋_GB2312"/>
          <w:sz w:val="32"/>
          <w:szCs w:val="32"/>
        </w:rPr>
        <w:t>8</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严格保守贵公司及贵公司相关合作伙伴的商业秘密。</w:t>
      </w:r>
    </w:p>
    <w:p>
      <w:pPr>
        <w:widowControl/>
        <w:shd w:val="clear" w:color="auto" w:fill="FFFFFF"/>
        <w:spacing w:line="560" w:lineRule="exact"/>
        <w:ind w:firstLine="636"/>
        <w:jc w:val="left"/>
        <w:rPr>
          <w:rFonts w:ascii="仿宋" w:hAnsi="仿宋" w:eastAsia="仿宋" w:cs="仿宋_GB2312"/>
          <w:sz w:val="32"/>
          <w:szCs w:val="32"/>
        </w:rPr>
      </w:pPr>
      <w:r>
        <w:rPr>
          <w:rFonts w:hint="eastAsia" w:ascii="仿宋" w:hAnsi="仿宋" w:eastAsia="仿宋" w:cs="仿宋_GB2312"/>
          <w:sz w:val="32"/>
          <w:szCs w:val="32"/>
        </w:rPr>
        <w:t>若违反上述任一承诺，我方愿意承担由此造成的后果，并接受贵公司更换中标机构、终止合作、移除出库等相关管理决定。</w:t>
      </w:r>
    </w:p>
    <w:p>
      <w:pPr>
        <w:widowControl/>
        <w:shd w:val="clear" w:color="auto" w:fill="FFFFFF"/>
        <w:spacing w:line="560" w:lineRule="exact"/>
        <w:ind w:firstLine="636"/>
        <w:jc w:val="right"/>
        <w:rPr>
          <w:rFonts w:ascii="仿宋" w:hAnsi="仿宋" w:eastAsia="仿宋" w:cs="仿宋_GB2312"/>
          <w:sz w:val="32"/>
          <w:szCs w:val="32"/>
        </w:rPr>
      </w:pPr>
      <w:r>
        <w:rPr>
          <w:rFonts w:hint="eastAsia" w:ascii="仿宋" w:hAnsi="仿宋" w:eastAsia="仿宋" w:cs="仿宋_GB2312"/>
          <w:sz w:val="32"/>
          <w:szCs w:val="32"/>
        </w:rPr>
        <w:t>_________________</w:t>
      </w:r>
    </w:p>
    <w:p>
      <w:pPr>
        <w:widowControl/>
        <w:shd w:val="clear" w:color="auto" w:fill="FFFFFF"/>
        <w:wordWrap w:val="0"/>
        <w:spacing w:line="560" w:lineRule="exact"/>
        <w:ind w:firstLine="636"/>
        <w:jc w:val="center"/>
        <w:rPr>
          <w:rFonts w:hint="eastAsia" w:ascii="仿宋" w:hAnsi="仿宋" w:eastAsia="仿宋" w:cs="仿宋_GB2312"/>
          <w:sz w:val="32"/>
          <w:szCs w:val="32"/>
        </w:rPr>
      </w:pPr>
      <w:r>
        <w:rPr>
          <w:rFonts w:hint="eastAsia" w:ascii="仿宋" w:hAnsi="仿宋" w:eastAsia="仿宋" w:cs="仿宋_GB2312"/>
          <w:sz w:val="32"/>
          <w:szCs w:val="32"/>
          <w:lang w:val="en-US" w:eastAsia="zh-CN"/>
        </w:rPr>
        <w:t xml:space="preserve">                              </w:t>
      </w:r>
      <w:r>
        <w:rPr>
          <w:rFonts w:hint="eastAsia" w:ascii="仿宋" w:hAnsi="仿宋" w:eastAsia="仿宋" w:cs="仿宋_GB2312"/>
          <w:sz w:val="32"/>
          <w:szCs w:val="32"/>
        </w:rPr>
        <w:t>201</w:t>
      </w:r>
      <w:r>
        <w:rPr>
          <w:rFonts w:hint="eastAsia" w:ascii="仿宋" w:hAnsi="仿宋" w:eastAsia="仿宋" w:cs="仿宋_GB2312"/>
          <w:sz w:val="32"/>
          <w:szCs w:val="32"/>
          <w:lang w:val="en-US" w:eastAsia="zh-CN"/>
        </w:rPr>
        <w:t>9</w:t>
      </w:r>
      <w:r>
        <w:rPr>
          <w:rFonts w:hint="eastAsia" w:ascii="仿宋" w:hAnsi="仿宋" w:eastAsia="仿宋" w:cs="仿宋_GB2312"/>
          <w:sz w:val="32"/>
          <w:szCs w:val="32"/>
        </w:rPr>
        <w:t>年  月  日</w:t>
      </w:r>
    </w:p>
    <w:p>
      <w:pPr>
        <w:keepNext w:val="0"/>
        <w:keepLines w:val="0"/>
        <w:pageBreakBefore w:val="0"/>
        <w:widowControl/>
        <w:shd w:val="clear" w:color="auto" w:fill="FFFFFF"/>
        <w:kinsoku/>
        <w:wordWrap/>
        <w:overflowPunct/>
        <w:topLinePunct w:val="0"/>
        <w:autoSpaceDE/>
        <w:autoSpaceDN/>
        <w:bidi w:val="0"/>
        <w:adjustRightInd/>
        <w:snapToGrid/>
        <w:spacing w:line="440" w:lineRule="exact"/>
        <w:jc w:val="both"/>
        <w:textAlignment w:val="auto"/>
        <w:rPr>
          <w:rFonts w:hint="eastAsia" w:ascii="仿宋" w:hAnsi="仿宋" w:eastAsia="仿宋" w:cs="仿宋"/>
          <w:sz w:val="32"/>
          <w:szCs w:val="32"/>
          <w:lang w:eastAsia="zh-CN"/>
        </w:rPr>
      </w:pPr>
      <w:r>
        <w:rPr>
          <w:rFonts w:hint="eastAsia" w:ascii="仿宋" w:hAnsi="仿宋" w:eastAsia="仿宋" w:cs="仿宋_GB2312"/>
          <w:sz w:val="32"/>
          <w:szCs w:val="32"/>
          <w:lang w:eastAsia="zh-CN"/>
        </w:rPr>
        <w:t>附件</w:t>
      </w:r>
      <w:r>
        <w:rPr>
          <w:rFonts w:hint="eastAsia" w:ascii="仿宋" w:hAnsi="仿宋" w:eastAsia="仿宋" w:cs="仿宋"/>
          <w:sz w:val="32"/>
          <w:szCs w:val="32"/>
          <w:lang w:eastAsia="zh-CN"/>
        </w:rPr>
        <w:t>②：</w:t>
      </w:r>
    </w:p>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中介机构入库申请表</w:t>
      </w:r>
    </w:p>
    <w:tbl>
      <w:tblPr>
        <w:tblStyle w:val="5"/>
        <w:tblW w:w="9879" w:type="dxa"/>
        <w:tblInd w:w="-6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3"/>
        <w:gridCol w:w="3913"/>
        <w:gridCol w:w="1768"/>
        <w:gridCol w:w="2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3" w:type="dxa"/>
            <w:noWrap w:val="0"/>
            <w:vAlign w:val="center"/>
          </w:tcPr>
          <w:p>
            <w:p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中介机构库类别</w:t>
            </w:r>
          </w:p>
        </w:tc>
        <w:tc>
          <w:tcPr>
            <w:tcW w:w="7856"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24"/>
                <w:szCs w:val="24"/>
                <w:vertAlign w:val="baseline"/>
                <w:lang w:val="en-US" w:eastAsia="zh-CN"/>
              </w:rPr>
              <w:t xml:space="preserve">□资产评估机构库  □房地产及土地评估机构库 □会计师事务所/税务师事务所库（经济鉴证组）  </w:t>
            </w:r>
            <w:r>
              <w:rPr>
                <w:rFonts w:hint="eastAsia" w:ascii="仿宋" w:hAnsi="仿宋" w:eastAsia="仿宋" w:cs="仿宋"/>
                <w:sz w:val="24"/>
                <w:szCs w:val="24"/>
                <w:vertAlign w:val="baseline"/>
                <w:lang w:val="en-US" w:eastAsia="zh-CN"/>
              </w:rPr>
              <w:sym w:font="Wingdings 2" w:char="00A3"/>
            </w:r>
            <w:r>
              <w:rPr>
                <w:rFonts w:hint="eastAsia" w:ascii="仿宋" w:hAnsi="仿宋" w:eastAsia="仿宋" w:cs="仿宋"/>
                <w:sz w:val="24"/>
                <w:szCs w:val="24"/>
                <w:vertAlign w:val="baseline"/>
                <w:lang w:val="en-US" w:eastAsia="zh-CN"/>
              </w:rPr>
              <w:t xml:space="preserve"> 会计师事务所/税务师事务所库（财务咨询组） </w:t>
            </w:r>
            <w:r>
              <w:rPr>
                <w:rFonts w:hint="eastAsia" w:ascii="仿宋" w:hAnsi="仿宋" w:eastAsia="仿宋" w:cs="仿宋"/>
                <w:sz w:val="24"/>
                <w:szCs w:val="24"/>
                <w:vertAlign w:val="baseline"/>
                <w:lang w:val="en-US" w:eastAsia="zh-CN"/>
              </w:rPr>
              <w:sym w:font="Wingdings 2" w:char="00A3"/>
            </w:r>
            <w:r>
              <w:rPr>
                <w:rFonts w:hint="eastAsia" w:ascii="仿宋" w:hAnsi="仿宋" w:eastAsia="仿宋" w:cs="仿宋"/>
                <w:sz w:val="24"/>
                <w:szCs w:val="24"/>
                <w:vertAlign w:val="baseline"/>
                <w:lang w:val="en-US" w:eastAsia="zh-CN"/>
              </w:rPr>
              <w:t xml:space="preserve"> 会计师事务所/税务师事务所库（税务筹划组） </w:t>
            </w:r>
            <w:r>
              <w:rPr>
                <w:rFonts w:hint="eastAsia" w:ascii="仿宋" w:hAnsi="仿宋" w:eastAsia="仿宋" w:cs="仿宋"/>
                <w:sz w:val="24"/>
                <w:szCs w:val="24"/>
                <w:vertAlign w:val="baseline"/>
                <w:lang w:val="en-US" w:eastAsia="zh-CN"/>
              </w:rPr>
              <w:sym w:font="Wingdings 2" w:char="00A3"/>
            </w:r>
            <w:r>
              <w:rPr>
                <w:rFonts w:hint="eastAsia" w:ascii="仿宋" w:hAnsi="仿宋" w:eastAsia="仿宋" w:cs="仿宋"/>
                <w:sz w:val="24"/>
                <w:szCs w:val="24"/>
                <w:vertAlign w:val="baseline"/>
                <w:lang w:val="en-US" w:eastAsia="zh-CN"/>
              </w:rPr>
              <w:t xml:space="preserve">律师事务所（诉讼仲裁组） </w:t>
            </w:r>
            <w:r>
              <w:rPr>
                <w:rFonts w:hint="eastAsia" w:ascii="仿宋" w:hAnsi="仿宋" w:eastAsia="仿宋" w:cs="仿宋"/>
                <w:sz w:val="24"/>
                <w:szCs w:val="24"/>
                <w:vertAlign w:val="baseline"/>
                <w:lang w:val="en-US" w:eastAsia="zh-CN"/>
              </w:rPr>
              <w:sym w:font="Wingdings 2" w:char="00A3"/>
            </w:r>
            <w:r>
              <w:rPr>
                <w:rFonts w:hint="eastAsia" w:ascii="仿宋" w:hAnsi="仿宋" w:eastAsia="仿宋" w:cs="仿宋"/>
                <w:sz w:val="24"/>
                <w:szCs w:val="24"/>
                <w:vertAlign w:val="baseline"/>
                <w:lang w:val="en-US" w:eastAsia="zh-CN"/>
              </w:rPr>
              <w:t xml:space="preserve">律师事务所(股权资本市场组)  □律师事务所（债市融资组）  </w:t>
            </w:r>
            <w:r>
              <w:rPr>
                <w:rFonts w:hint="eastAsia" w:ascii="仿宋" w:hAnsi="仿宋" w:eastAsia="仿宋" w:cs="仿宋"/>
                <w:sz w:val="24"/>
                <w:szCs w:val="24"/>
                <w:vertAlign w:val="baseline"/>
                <w:lang w:val="en-US" w:eastAsia="zh-CN"/>
              </w:rPr>
              <w:sym w:font="Wingdings 2" w:char="00A3"/>
            </w:r>
            <w:r>
              <w:rPr>
                <w:rFonts w:hint="eastAsia" w:ascii="仿宋" w:hAnsi="仿宋" w:eastAsia="仿宋" w:cs="仿宋"/>
                <w:sz w:val="24"/>
                <w:szCs w:val="24"/>
                <w:vertAlign w:val="baseline"/>
                <w:lang w:val="en-US" w:eastAsia="zh-CN"/>
              </w:rPr>
              <w:t xml:space="preserve">招标代理机构库  □工程造价咨询机构库  □工程监理机构库  </w:t>
            </w:r>
            <w:r>
              <w:rPr>
                <w:rFonts w:hint="eastAsia" w:ascii="仿宋" w:hAnsi="仿宋" w:eastAsia="仿宋" w:cs="仿宋"/>
                <w:sz w:val="24"/>
                <w:szCs w:val="24"/>
                <w:vertAlign w:val="baseline"/>
                <w:lang w:val="en-US" w:eastAsia="zh-CN"/>
              </w:rPr>
              <w:sym w:font="Wingdings 2" w:char="00A3"/>
            </w:r>
            <w:r>
              <w:rPr>
                <w:rFonts w:hint="eastAsia" w:ascii="仿宋" w:hAnsi="仿宋" w:eastAsia="仿宋" w:cs="仿宋"/>
                <w:sz w:val="24"/>
                <w:szCs w:val="24"/>
                <w:vertAlign w:val="baseline"/>
                <w:lang w:val="en-US" w:eastAsia="zh-CN"/>
              </w:rPr>
              <w:t xml:space="preserve">金融合作机构库（银行） </w:t>
            </w:r>
            <w:r>
              <w:rPr>
                <w:rFonts w:hint="eastAsia" w:ascii="仿宋" w:hAnsi="仿宋" w:eastAsia="仿宋" w:cs="仿宋"/>
                <w:sz w:val="24"/>
                <w:szCs w:val="24"/>
                <w:vertAlign w:val="baseline"/>
                <w:lang w:val="en-US" w:eastAsia="zh-CN"/>
              </w:rPr>
              <w:sym w:font="Wingdings 2" w:char="00A3"/>
            </w:r>
            <w:r>
              <w:rPr>
                <w:rFonts w:hint="eastAsia" w:ascii="仿宋" w:hAnsi="仿宋" w:eastAsia="仿宋" w:cs="仿宋"/>
                <w:sz w:val="24"/>
                <w:szCs w:val="24"/>
                <w:vertAlign w:val="baseline"/>
                <w:lang w:val="en-US" w:eastAsia="zh-CN"/>
              </w:rPr>
              <w:t xml:space="preserve">金融合作机构库（券商） </w:t>
            </w:r>
            <w:r>
              <w:rPr>
                <w:rFonts w:hint="eastAsia" w:ascii="仿宋" w:hAnsi="仿宋" w:eastAsia="仿宋" w:cs="仿宋"/>
                <w:sz w:val="24"/>
                <w:szCs w:val="24"/>
                <w:vertAlign w:val="baseline"/>
                <w:lang w:val="en-US" w:eastAsia="zh-CN"/>
              </w:rPr>
              <w:sym w:font="Wingdings 2" w:char="00A3"/>
            </w:r>
            <w:r>
              <w:rPr>
                <w:rFonts w:hint="eastAsia" w:ascii="仿宋" w:hAnsi="仿宋" w:eastAsia="仿宋" w:cs="仿宋"/>
                <w:sz w:val="24"/>
                <w:szCs w:val="24"/>
                <w:vertAlign w:val="baseline"/>
                <w:lang w:val="en-US" w:eastAsia="zh-CN"/>
              </w:rPr>
              <w:t xml:space="preserve">金融合作机构库（信托）  </w:t>
            </w:r>
            <w:r>
              <w:rPr>
                <w:rFonts w:hint="eastAsia" w:ascii="仿宋" w:hAnsi="仿宋" w:eastAsia="仿宋" w:cs="仿宋"/>
                <w:sz w:val="24"/>
                <w:szCs w:val="24"/>
                <w:vertAlign w:val="baseline"/>
                <w:lang w:val="en-US" w:eastAsia="zh-CN"/>
              </w:rPr>
              <w:sym w:font="Wingdings 2" w:char="00A3"/>
            </w:r>
            <w:r>
              <w:rPr>
                <w:rFonts w:hint="eastAsia" w:ascii="仿宋" w:hAnsi="仿宋" w:eastAsia="仿宋" w:cs="仿宋"/>
                <w:sz w:val="24"/>
                <w:szCs w:val="24"/>
                <w:vertAlign w:val="baseline"/>
                <w:lang w:val="en-US" w:eastAsia="zh-CN"/>
              </w:rPr>
              <w:t>金融合作机构库（其他金融机构）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3" w:type="dxa"/>
            <w:noWrap w:val="0"/>
            <w:vAlign w:val="center"/>
          </w:tcPr>
          <w:p>
            <w:p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企业名称</w:t>
            </w:r>
          </w:p>
        </w:tc>
        <w:tc>
          <w:tcPr>
            <w:tcW w:w="3913" w:type="dxa"/>
            <w:noWrap w:val="0"/>
            <w:vAlign w:val="top"/>
          </w:tcPr>
          <w:p>
            <w:pPr>
              <w:jc w:val="left"/>
              <w:rPr>
                <w:rFonts w:hint="default" w:ascii="仿宋" w:hAnsi="仿宋" w:eastAsia="仿宋" w:cs="仿宋"/>
                <w:sz w:val="32"/>
                <w:szCs w:val="32"/>
                <w:vertAlign w:val="baseline"/>
                <w:lang w:val="en-US" w:eastAsia="zh-CN"/>
              </w:rPr>
            </w:pPr>
          </w:p>
        </w:tc>
        <w:tc>
          <w:tcPr>
            <w:tcW w:w="1768" w:type="dxa"/>
            <w:noWrap w:val="0"/>
            <w:vAlign w:val="center"/>
          </w:tcPr>
          <w:p>
            <w:p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机构代码</w:t>
            </w:r>
          </w:p>
        </w:tc>
        <w:tc>
          <w:tcPr>
            <w:tcW w:w="2175" w:type="dxa"/>
            <w:noWrap w:val="0"/>
            <w:vAlign w:val="top"/>
          </w:tcPr>
          <w:p>
            <w:pPr>
              <w:jc w:val="left"/>
              <w:rPr>
                <w:rFonts w:hint="default"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3" w:type="dxa"/>
            <w:noWrap w:val="0"/>
            <w:vAlign w:val="center"/>
          </w:tcPr>
          <w:p>
            <w:p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注册资本</w:t>
            </w:r>
          </w:p>
        </w:tc>
        <w:tc>
          <w:tcPr>
            <w:tcW w:w="3913" w:type="dxa"/>
            <w:noWrap w:val="0"/>
            <w:vAlign w:val="top"/>
          </w:tcPr>
          <w:p>
            <w:pPr>
              <w:jc w:val="left"/>
              <w:rPr>
                <w:rFonts w:hint="default" w:ascii="仿宋" w:hAnsi="仿宋" w:eastAsia="仿宋" w:cs="仿宋"/>
                <w:sz w:val="32"/>
                <w:szCs w:val="32"/>
                <w:vertAlign w:val="baseline"/>
                <w:lang w:val="en-US" w:eastAsia="zh-CN"/>
              </w:rPr>
            </w:pPr>
          </w:p>
        </w:tc>
        <w:tc>
          <w:tcPr>
            <w:tcW w:w="1768" w:type="dxa"/>
            <w:noWrap w:val="0"/>
            <w:vAlign w:val="center"/>
          </w:tcPr>
          <w:p>
            <w:p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企业资质</w:t>
            </w:r>
          </w:p>
        </w:tc>
        <w:tc>
          <w:tcPr>
            <w:tcW w:w="2175" w:type="dxa"/>
            <w:noWrap w:val="0"/>
            <w:vAlign w:val="top"/>
          </w:tcPr>
          <w:p>
            <w:pPr>
              <w:jc w:val="left"/>
              <w:rPr>
                <w:rFonts w:hint="default"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3" w:type="dxa"/>
            <w:noWrap w:val="0"/>
            <w:vAlign w:val="center"/>
          </w:tcPr>
          <w:p>
            <w:p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成立时间</w:t>
            </w:r>
          </w:p>
        </w:tc>
        <w:tc>
          <w:tcPr>
            <w:tcW w:w="3913" w:type="dxa"/>
            <w:noWrap w:val="0"/>
            <w:vAlign w:val="top"/>
          </w:tcPr>
          <w:p>
            <w:pPr>
              <w:jc w:val="left"/>
              <w:rPr>
                <w:rFonts w:hint="default" w:ascii="仿宋" w:hAnsi="仿宋" w:eastAsia="仿宋" w:cs="仿宋"/>
                <w:sz w:val="32"/>
                <w:szCs w:val="32"/>
                <w:vertAlign w:val="baseline"/>
                <w:lang w:val="en-US" w:eastAsia="zh-CN"/>
              </w:rPr>
            </w:pPr>
          </w:p>
        </w:tc>
        <w:tc>
          <w:tcPr>
            <w:tcW w:w="1768" w:type="dxa"/>
            <w:noWrap w:val="0"/>
            <w:vAlign w:val="center"/>
          </w:tcPr>
          <w:p>
            <w:p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法人代表</w:t>
            </w:r>
          </w:p>
        </w:tc>
        <w:tc>
          <w:tcPr>
            <w:tcW w:w="2175" w:type="dxa"/>
            <w:noWrap w:val="0"/>
            <w:vAlign w:val="top"/>
          </w:tcPr>
          <w:p>
            <w:pPr>
              <w:jc w:val="left"/>
              <w:rPr>
                <w:rFonts w:hint="default"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3" w:type="dxa"/>
            <w:noWrap w:val="0"/>
            <w:vAlign w:val="center"/>
          </w:tcPr>
          <w:p>
            <w:p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公司地址</w:t>
            </w:r>
          </w:p>
        </w:tc>
        <w:tc>
          <w:tcPr>
            <w:tcW w:w="3913" w:type="dxa"/>
            <w:noWrap w:val="0"/>
            <w:vAlign w:val="top"/>
          </w:tcPr>
          <w:p>
            <w:pPr>
              <w:jc w:val="left"/>
              <w:rPr>
                <w:rFonts w:hint="default" w:ascii="仿宋" w:hAnsi="仿宋" w:eastAsia="仿宋" w:cs="仿宋"/>
                <w:sz w:val="32"/>
                <w:szCs w:val="32"/>
                <w:vertAlign w:val="baseline"/>
                <w:lang w:val="en-US" w:eastAsia="zh-CN"/>
              </w:rPr>
            </w:pPr>
          </w:p>
        </w:tc>
        <w:tc>
          <w:tcPr>
            <w:tcW w:w="1768" w:type="dxa"/>
            <w:noWrap w:val="0"/>
            <w:vAlign w:val="center"/>
          </w:tcPr>
          <w:p>
            <w:p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联系电话</w:t>
            </w:r>
          </w:p>
        </w:tc>
        <w:tc>
          <w:tcPr>
            <w:tcW w:w="2175" w:type="dxa"/>
            <w:noWrap w:val="0"/>
            <w:vAlign w:val="top"/>
          </w:tcPr>
          <w:p>
            <w:pPr>
              <w:jc w:val="left"/>
              <w:rPr>
                <w:rFonts w:hint="default"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91" w:hRule="atLeast"/>
        </w:trPr>
        <w:tc>
          <w:tcPr>
            <w:tcW w:w="2023" w:type="dxa"/>
            <w:noWrap w:val="0"/>
            <w:vAlign w:val="center"/>
          </w:tcPr>
          <w:p>
            <w:p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公司简介</w:t>
            </w:r>
          </w:p>
        </w:tc>
        <w:tc>
          <w:tcPr>
            <w:tcW w:w="7856" w:type="dxa"/>
            <w:gridSpan w:val="3"/>
            <w:noWrap w:val="0"/>
            <w:vAlign w:val="top"/>
          </w:tcPr>
          <w:p>
            <w:pPr>
              <w:jc w:val="left"/>
              <w:rPr>
                <w:rFonts w:hint="default"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023" w:type="dxa"/>
            <w:noWrap w:val="0"/>
            <w:vAlign w:val="center"/>
          </w:tcPr>
          <w:p>
            <w:p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公司优势</w:t>
            </w:r>
          </w:p>
        </w:tc>
        <w:tc>
          <w:tcPr>
            <w:tcW w:w="7856" w:type="dxa"/>
            <w:gridSpan w:val="3"/>
            <w:noWrap w:val="0"/>
            <w:vAlign w:val="top"/>
          </w:tcPr>
          <w:p>
            <w:pPr>
              <w:jc w:val="left"/>
              <w:rPr>
                <w:rFonts w:hint="default" w:ascii="仿宋" w:hAnsi="仿宋" w:eastAsia="仿宋" w:cs="仿宋"/>
                <w:sz w:val="32"/>
                <w:szCs w:val="32"/>
                <w:vertAlign w:val="baseline"/>
                <w:lang w:val="en-US" w:eastAsia="zh-CN"/>
              </w:rPr>
            </w:pPr>
          </w:p>
          <w:p>
            <w:pPr>
              <w:jc w:val="left"/>
              <w:rPr>
                <w:rFonts w:hint="default" w:ascii="仿宋" w:hAnsi="仿宋" w:eastAsia="仿宋" w:cs="仿宋"/>
                <w:sz w:val="32"/>
                <w:szCs w:val="32"/>
                <w:vertAlign w:val="baseline"/>
                <w:lang w:val="en-US" w:eastAsia="zh-CN"/>
              </w:rPr>
            </w:pPr>
          </w:p>
          <w:p>
            <w:pPr>
              <w:jc w:val="left"/>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84" w:hRule="atLeast"/>
        </w:trPr>
        <w:tc>
          <w:tcPr>
            <w:tcW w:w="2023" w:type="dxa"/>
            <w:noWrap w:val="0"/>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申请</w:t>
            </w:r>
          </w:p>
          <w:p>
            <w:p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意见</w:t>
            </w:r>
          </w:p>
        </w:tc>
        <w:tc>
          <w:tcPr>
            <w:tcW w:w="7856" w:type="dxa"/>
            <w:gridSpan w:val="3"/>
            <w:noWrap w:val="0"/>
            <w:vAlign w:val="top"/>
          </w:tcPr>
          <w:p>
            <w:pPr>
              <w:jc w:val="left"/>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 xml:space="preserve">                  </w:t>
            </w:r>
          </w:p>
          <w:p>
            <w:pPr>
              <w:jc w:val="left"/>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 xml:space="preserve">   </w:t>
            </w:r>
          </w:p>
          <w:p>
            <w:pPr>
              <w:jc w:val="left"/>
              <w:rPr>
                <w:rFonts w:hint="eastAsia" w:ascii="仿宋" w:hAnsi="仿宋" w:eastAsia="仿宋" w:cs="仿宋"/>
                <w:sz w:val="28"/>
                <w:szCs w:val="28"/>
                <w:vertAlign w:val="baseline"/>
                <w:lang w:val="en-US" w:eastAsia="zh-CN"/>
              </w:rPr>
            </w:pPr>
            <w:r>
              <w:rPr>
                <w:rFonts w:hint="eastAsia" w:ascii="仿宋" w:hAnsi="仿宋" w:eastAsia="仿宋" w:cs="仿宋"/>
                <w:sz w:val="32"/>
                <w:szCs w:val="32"/>
                <w:vertAlign w:val="baseline"/>
                <w:lang w:val="en-US" w:eastAsia="zh-CN"/>
              </w:rPr>
              <w:t xml:space="preserve">                         </w:t>
            </w:r>
            <w:r>
              <w:rPr>
                <w:rFonts w:hint="eastAsia" w:ascii="仿宋" w:hAnsi="仿宋" w:eastAsia="仿宋" w:cs="仿宋"/>
                <w:sz w:val="28"/>
                <w:szCs w:val="28"/>
                <w:vertAlign w:val="baseline"/>
                <w:lang w:val="en-US" w:eastAsia="zh-CN"/>
              </w:rPr>
              <w:t xml:space="preserve"> 单位盖章:</w:t>
            </w:r>
          </w:p>
          <w:p>
            <w:pPr>
              <w:jc w:val="left"/>
              <w:rPr>
                <w:rFonts w:hint="eastAsia" w:ascii="仿宋" w:hAnsi="仿宋" w:eastAsia="仿宋" w:cs="仿宋"/>
                <w:sz w:val="32"/>
                <w:szCs w:val="32"/>
                <w:vertAlign w:val="baseline"/>
                <w:lang w:val="en-US" w:eastAsia="zh-CN"/>
              </w:rPr>
            </w:pPr>
            <w:r>
              <w:rPr>
                <w:rFonts w:hint="eastAsia" w:ascii="仿宋" w:hAnsi="仿宋" w:eastAsia="仿宋" w:cs="仿宋"/>
                <w:sz w:val="28"/>
                <w:szCs w:val="28"/>
                <w:vertAlign w:val="baseline"/>
                <w:lang w:val="en-US" w:eastAsia="zh-CN"/>
              </w:rPr>
              <w:t xml:space="preserve">                              日期</w:t>
            </w:r>
            <w:r>
              <w:rPr>
                <w:rFonts w:hint="eastAsia" w:ascii="仿宋" w:hAnsi="仿宋" w:eastAsia="仿宋" w:cs="仿宋"/>
                <w:sz w:val="32"/>
                <w:szCs w:val="32"/>
                <w:vertAlign w:val="baseline"/>
                <w:lang w:val="en-US" w:eastAsia="zh-CN"/>
              </w:rPr>
              <w:t>：</w:t>
            </w:r>
          </w:p>
        </w:tc>
      </w:tr>
    </w:tbl>
    <w:p>
      <w:pPr>
        <w:widowControl/>
        <w:shd w:val="clear" w:color="auto" w:fill="FFFFFF"/>
        <w:wordWrap w:val="0"/>
        <w:spacing w:line="560" w:lineRule="exact"/>
        <w:jc w:val="left"/>
        <w:rPr>
          <w:rFonts w:hint="eastAsia" w:ascii="楷体" w:hAnsi="楷体" w:eastAsia="楷体" w:cs="楷体"/>
          <w:sz w:val="28"/>
          <w:szCs w:val="28"/>
          <w:lang w:eastAsia="zh-CN"/>
        </w:rPr>
      </w:pPr>
      <w:r>
        <w:rPr>
          <w:rFonts w:hint="eastAsia" w:ascii="楷体" w:hAnsi="楷体" w:eastAsia="楷体" w:cs="楷体"/>
          <w:sz w:val="24"/>
          <w:szCs w:val="24"/>
          <w:lang w:eastAsia="zh-CN"/>
        </w:rPr>
        <w:t>备注：企业可根据实际情况，选择中介机构库类别。请按“申报条件”提供相应的佐证材料，若勾选多个库（组），须提供多套资料，原则上一个库（组）一套完整资料。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834F49"/>
    <w:rsid w:val="0005286D"/>
    <w:rsid w:val="00093023"/>
    <w:rsid w:val="00255704"/>
    <w:rsid w:val="002A6F1F"/>
    <w:rsid w:val="002D36BC"/>
    <w:rsid w:val="003C028B"/>
    <w:rsid w:val="00516134"/>
    <w:rsid w:val="0052776C"/>
    <w:rsid w:val="00736B77"/>
    <w:rsid w:val="00754575"/>
    <w:rsid w:val="008E0C1B"/>
    <w:rsid w:val="00A17E52"/>
    <w:rsid w:val="00A75D68"/>
    <w:rsid w:val="00B20F68"/>
    <w:rsid w:val="00C11277"/>
    <w:rsid w:val="00D55477"/>
    <w:rsid w:val="00D7026B"/>
    <w:rsid w:val="00E12D1C"/>
    <w:rsid w:val="00F152BD"/>
    <w:rsid w:val="00FC7FC7"/>
    <w:rsid w:val="05EF3A16"/>
    <w:rsid w:val="11553414"/>
    <w:rsid w:val="15100DAE"/>
    <w:rsid w:val="153A1ED1"/>
    <w:rsid w:val="17834F49"/>
    <w:rsid w:val="21497446"/>
    <w:rsid w:val="2CF42CE9"/>
    <w:rsid w:val="381143A2"/>
    <w:rsid w:val="3D571357"/>
    <w:rsid w:val="3D5C6EA8"/>
    <w:rsid w:val="46525AF2"/>
    <w:rsid w:val="4671790F"/>
    <w:rsid w:val="4A315F30"/>
    <w:rsid w:val="51C6070A"/>
    <w:rsid w:val="58C9061E"/>
    <w:rsid w:val="5C2C2AD0"/>
    <w:rsid w:val="63460058"/>
    <w:rsid w:val="65E861DC"/>
    <w:rsid w:val="6D535020"/>
    <w:rsid w:val="711126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
    <w:name w:val="页眉 Char"/>
    <w:basedOn w:val="6"/>
    <w:link w:val="3"/>
    <w:qFormat/>
    <w:uiPriority w:val="0"/>
    <w:rPr>
      <w:rFonts w:asciiTheme="minorHAnsi" w:hAnsiTheme="minorHAnsi" w:eastAsiaTheme="minorEastAsia" w:cstheme="minorBidi"/>
      <w:kern w:val="2"/>
      <w:sz w:val="18"/>
      <w:szCs w:val="18"/>
    </w:rPr>
  </w:style>
  <w:style w:type="character" w:customStyle="1" w:styleId="8">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fo\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china</Company>
  <Pages>3</Pages>
  <Words>211</Words>
  <Characters>1205</Characters>
  <Lines>10</Lines>
  <Paragraphs>2</Paragraphs>
  <TotalTime>0</TotalTime>
  <ScaleCrop>false</ScaleCrop>
  <LinksUpToDate>false</LinksUpToDate>
  <CharactersWithSpaces>1414</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2018-11-29T09:04:00Z</dcterms:created>
  <dc:creator>三省</dc:creator>
  <cp:lastModifiedBy>冷兔</cp:lastModifiedBy>
  <cp:lastPrinted>2019-07-10T00:29:00Z</cp:lastPrinted>
  <dcterms:modified xsi:type="dcterms:W3CDTF">2019-07-22T01:55:39Z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